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1945959</wp:posOffset>
                      </wp:positionH>
                      <wp:positionV relativeFrom="paragraph">
                        <wp:posOffset>128589</wp:posOffset>
                      </wp:positionV>
                      <wp:extent cx="247015" cy="238125"/>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1945959</wp:posOffset>
                      </wp:positionH>
                      <wp:positionV relativeFrom="paragraph">
                        <wp:posOffset>128589</wp:posOffset>
                      </wp:positionV>
                      <wp:extent cx="247015" cy="238125"/>
                      <wp:effectExtent b="0" l="0" r="0" t="0"/>
                      <wp:wrapNone/>
                      <wp:docPr id="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47015" cy="2381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5253674</wp:posOffset>
                      </wp:positionH>
                      <wp:positionV relativeFrom="paragraph">
                        <wp:posOffset>120968</wp:posOffset>
                      </wp:positionV>
                      <wp:extent cx="247015" cy="238125"/>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5253674</wp:posOffset>
                      </wp:positionH>
                      <wp:positionV relativeFrom="paragraph">
                        <wp:posOffset>120968</wp:posOffset>
                      </wp:positionV>
                      <wp:extent cx="247015" cy="238125"/>
                      <wp:effectExtent b="0" l="0" r="0" t="0"/>
                      <wp:wrapNone/>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47015" cy="238125"/>
                              </a:xfrm>
                              <a:prstGeom prst="rect"/>
                              <a:ln/>
                            </pic:spPr>
                          </pic:pic>
                        </a:graphicData>
                      </a:graphic>
                    </wp:anchor>
                  </w:drawing>
                </mc:Fallback>
              </mc:AlternateConten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4</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4162.010.26.1.1168-2026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ALEXANDER MARMOLEJO </w:t>
            </w:r>
            <w:r w:rsidDel="00000000" w:rsidR="00000000" w:rsidRPr="00000000">
              <w:rPr>
                <w:rFonts w:ascii="Arial" w:cs="Arial" w:eastAsia="Arial" w:hAnsi="Arial"/>
                <w:sz w:val="24"/>
                <w:szCs w:val="24"/>
                <w:rtl w:val="0"/>
              </w:rPr>
              <w:t xml:space="preserve">MONTENEGRO</w:t>
            </w:r>
            <w:r w:rsidDel="00000000" w:rsidR="00000000" w:rsidRPr="00000000">
              <w:rPr>
                <w:rtl w:val="0"/>
              </w:rPr>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w:t>
            </w:r>
            <w:r w:rsidDel="00000000" w:rsidR="00000000" w:rsidRPr="00000000">
              <w:rPr>
                <w:rFonts w:ascii="Arial" w:cs="Arial" w:eastAsia="Arial" w:hAnsi="Arial"/>
                <w:sz w:val="24"/>
                <w:szCs w:val="24"/>
                <w:rtl w:val="0"/>
              </w:rPr>
              <w:t xml:space="preserve">94.492.100</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TOMÁS GUTIÉRREZ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Fortalecimiento al desarrollo del deporte competitivo y de disciplinas urbanas en Santiago de Cali BP - 26005284</w:t>
            </w: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679"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5">
            <w:pPr>
              <w:jc w:val="cente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28</w:t>
            </w:r>
            <w:r w:rsidDel="00000000" w:rsidR="00000000" w:rsidRPr="00000000">
              <w:rPr>
                <w:rFonts w:ascii="Arial" w:cs="Arial" w:eastAsia="Arial" w:hAnsi="Arial"/>
                <w:color w:val="000000"/>
                <w:sz w:val="24"/>
                <w:szCs w:val="24"/>
                <w:rtl w:val="0"/>
              </w:rPr>
              <w:t xml:space="preserve">/ene/2026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8">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30/jun/2026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PRIMERO: PRORROGAR el Contrato De </w:t>
            </w:r>
            <w:r w:rsidDel="00000000" w:rsidR="00000000" w:rsidRPr="00000000">
              <w:rPr>
                <w:rFonts w:ascii="Arial" w:cs="Arial" w:eastAsia="Arial" w:hAnsi="Arial"/>
                <w:color w:val="000000"/>
                <w:sz w:val="24"/>
                <w:szCs w:val="24"/>
                <w:rtl w:val="0"/>
              </w:rPr>
              <w:t xml:space="preserve">Prestación De Servicios </w:t>
            </w:r>
            <w:r w:rsidDel="00000000" w:rsidR="00000000" w:rsidRPr="00000000">
              <w:rPr>
                <w:rFonts w:ascii="Arial" w:cs="Arial" w:eastAsia="Arial" w:hAnsi="Arial"/>
                <w:sz w:val="24"/>
                <w:szCs w:val="24"/>
                <w:rtl w:val="0"/>
              </w:rPr>
              <w:t xml:space="preserve">No 4162.010.26.1.1168-2026, suscrito con el/la señor(a) </w:t>
            </w:r>
            <w:r w:rsidDel="00000000" w:rsidR="00000000" w:rsidRPr="00000000">
              <w:rPr>
                <w:rFonts w:ascii="Arial" w:cs="Arial" w:eastAsia="Arial" w:hAnsi="Arial"/>
                <w:color w:val="000000"/>
                <w:sz w:val="24"/>
                <w:szCs w:val="24"/>
                <w:rtl w:val="0"/>
              </w:rPr>
              <w:t xml:space="preserve">ALEXANDER MARMOLEJO </w:t>
            </w:r>
            <w:r w:rsidDel="00000000" w:rsidR="00000000" w:rsidRPr="00000000">
              <w:rPr>
                <w:rFonts w:ascii="Arial" w:cs="Arial" w:eastAsia="Arial" w:hAnsi="Arial"/>
                <w:sz w:val="24"/>
                <w:szCs w:val="24"/>
                <w:rtl w:val="0"/>
              </w:rPr>
              <w:t xml:space="preserve">MONTENEGRO hasta el 30 de junio de 2026. SEGUNDO: ADICIONAR el CONTRATO DE PRESTACIÓN</w:t>
            </w:r>
            <w:r w:rsidDel="00000000" w:rsidR="00000000" w:rsidRPr="00000000">
              <w:rPr>
                <w:rFonts w:ascii="Arial" w:cs="Arial" w:eastAsia="Arial" w:hAnsi="Arial"/>
                <w:color w:val="000000"/>
                <w:sz w:val="24"/>
                <w:szCs w:val="24"/>
                <w:rtl w:val="0"/>
              </w:rPr>
              <w:t xml:space="preserve"> DE SERVICIOS</w:t>
            </w:r>
            <w:r w:rsidDel="00000000" w:rsidR="00000000" w:rsidRPr="00000000">
              <w:rPr>
                <w:rFonts w:ascii="Arial" w:cs="Arial" w:eastAsia="Arial" w:hAnsi="Arial"/>
                <w:sz w:val="24"/>
                <w:szCs w:val="24"/>
                <w:rtl w:val="0"/>
              </w:rPr>
              <w:t xml:space="preserve"> No 4162.010.26.1.1168-2026 en la suma de CINCO MILLONES QUINIENTOS OCHENTA Y CUATRO MIL PESOS M/CTE ($</w:t>
            </w:r>
            <w:r w:rsidDel="00000000" w:rsidR="00000000" w:rsidRPr="00000000">
              <w:rPr>
                <w:rFonts w:ascii="Arial" w:cs="Arial" w:eastAsia="Arial" w:hAnsi="Arial"/>
                <w:color w:val="000000"/>
                <w:sz w:val="24"/>
                <w:szCs w:val="24"/>
                <w:rtl w:val="0"/>
              </w:rPr>
              <w:t xml:space="preserve">5.584.000</w:t>
            </w:r>
            <w:r w:rsidDel="00000000" w:rsidR="00000000" w:rsidRPr="00000000">
              <w:rPr>
                <w:rFonts w:ascii="Arial" w:cs="Arial" w:eastAsia="Arial" w:hAnsi="Arial"/>
                <w:sz w:val="24"/>
                <w:szCs w:val="24"/>
                <w:rtl w:val="0"/>
              </w:rPr>
              <w:t xml:space="preserve">). TERCERO: El valor del contrato incluida la adición es de </w:t>
            </w:r>
            <w:r w:rsidDel="00000000" w:rsidR="00000000" w:rsidRPr="00000000">
              <w:rPr>
                <w:rFonts w:ascii="Arial" w:cs="Arial" w:eastAsia="Arial" w:hAnsi="Arial"/>
                <w:color w:val="000000"/>
                <w:sz w:val="24"/>
                <w:szCs w:val="24"/>
                <w:rtl w:val="0"/>
              </w:rPr>
              <w:t xml:space="preserve">DIECISÉIS MILLONES SETECIENTOS CINCUENTA Y DOS MIL PESOS M/CTE ($16.752.000).</w:t>
            </w:r>
            <w:r w:rsidDel="00000000" w:rsidR="00000000" w:rsidRPr="00000000">
              <w:rPr>
                <w:rFonts w:ascii="Arial" w:cs="Arial" w:eastAsia="Arial" w:hAnsi="Arial"/>
                <w:sz w:val="24"/>
                <w:szCs w:val="24"/>
                <w:rtl w:val="0"/>
              </w:rPr>
              <w:t xml:space="preserve"> El Distrito de Santiago de Cali pagará el valor de la adición en DOS (2) cuotas, cada una por valor de </w:t>
            </w:r>
            <w:r w:rsidDel="00000000" w:rsidR="00000000" w:rsidRPr="00000000">
              <w:rPr>
                <w:rFonts w:ascii="Arial" w:cs="Arial" w:eastAsia="Arial" w:hAnsi="Arial"/>
                <w:color w:val="000000"/>
                <w:sz w:val="24"/>
                <w:szCs w:val="24"/>
                <w:rtl w:val="0"/>
              </w:rPr>
              <w:t xml:space="preserve">DOS MILLONES SETECIENTOS NOVENTA Y DOS MIL PESOS M/CTE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2.792.000</w:t>
            </w:r>
            <w:r w:rsidDel="00000000" w:rsidR="00000000" w:rsidRPr="00000000">
              <w:rPr>
                <w:rFonts w:ascii="Arial" w:cs="Arial" w:eastAsia="Arial" w:hAnsi="Arial"/>
                <w:sz w:val="24"/>
                <w:szCs w:val="24"/>
                <w:rtl w:val="0"/>
              </w:rPr>
              <w:t xml:space="preserve">).</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D">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ONCE MILLONES CIENTO SESENTA Y OCHO MIL PESOS M/CTE ($11.168.000)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Por la suma de CINCO MILLONES QUINIENTOS OCHENTA Y CUATRO MIL PESOS M/CTE ($5.584.000).</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Hasta el 30 de Junio de 2026</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$16.752.000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2.792.000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$8.376.000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$5.584.000</w:t>
                  </w:r>
                </w:p>
              </w:tc>
            </w:tr>
          </w:tbl>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6">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1079629033</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0">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8823035483</w:t>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13/mar/2026</w:t>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MARZO 2026</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La contratista seguridad social de MARZO 2026 para el pago de esta cuenta según el decreto 1273 de 23/07/2018 que permite </w:t>
            </w:r>
            <w:r w:rsidDel="00000000" w:rsidR="00000000" w:rsidRPr="00000000">
              <w:rPr>
                <w:rFonts w:ascii="Arial" w:cs="Arial" w:eastAsia="Arial" w:hAnsi="Arial"/>
                <w:sz w:val="24"/>
                <w:szCs w:val="24"/>
                <w:rtl w:val="0"/>
              </w:rPr>
              <w:t xml:space="preserve">efectuar</w:t>
            </w:r>
            <w:r w:rsidDel="00000000" w:rsidR="00000000" w:rsidRPr="00000000">
              <w:rPr>
                <w:rFonts w:ascii="Arial" w:cs="Arial" w:eastAsia="Arial" w:hAnsi="Arial"/>
                <w:color w:val="000000"/>
                <w:sz w:val="24"/>
                <w:szCs w:val="24"/>
                <w:rtl w:val="0"/>
              </w:rPr>
              <w:t xml:space="preserve"> la cancelación  mes vencido de la seguridad social. Se compromete a pagar la seguridad social del mes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4162.010.26.1.1168-2026</w:t>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1.Apoyar en la realización de acciones para la organización y desarrollo del deporte competitivo a través del seguimiento a la operación y a los procesos técnicos de rehabilitación de los escenarios deportivos y recreativos, implementando acciones que promuevan el uso, aprovechamiento y difusión de los programas y servicios de la Secretaría del Deporte y la Recreación en las comunas, barrios y corregimientos del Distrito.</w:t>
            </w:r>
          </w:p>
          <w:p w:rsidR="00000000" w:rsidDel="00000000" w:rsidP="00000000" w:rsidRDefault="00000000" w:rsidRPr="00000000" w14:paraId="00000081">
            <w:pPr>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Durante este periodo, el contratista apoyó la realización de acciones orientadas al fortalecimiento de la oferta institucional del programa Deporte al Barrio mediante el acompañamiento institucional a una actividad programada por la Secretaría del Deporte y la Recreación, desarrollada el 01 de abril a las 3:30 p. m. en la cancha Los Andes, Cuenca Centro. Esta actividad tuvo como finalidad brindar a la comunidad información relacionada con la oferta, promoviendo la participación comunitaria y el acceso a los programas y servicios ofertados en el territorio.</w:t>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2.Brindar apoyo mediante la formulación de propuestas y estrategias de intervención orientadas al mejoramiento de la oferta deportiva, recreativa y de actividad física, participando en reuniones con los comités de planificación de las comunas y corregimientos, así como con las diferentes entidades deportivas, recreativas y de actividad física.</w:t>
            </w:r>
          </w:p>
          <w:p w:rsidR="00000000" w:rsidDel="00000000" w:rsidP="00000000" w:rsidRDefault="00000000" w:rsidRPr="00000000" w14:paraId="00000084">
            <w:pPr>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mediante la formulación de estrategias orientadas al fortalecimiento de la oferta deportiva, a través del diligenciamiento del cronograma correspondiente al mes de abril, con el fin de garantizar la adecuada ejecución de las actividades del programa Deporte al Barrio. Esta actividad permitió organizar las acciones en territorio, facilitar el seguimiento de las jornadas programadas y contribuir al cumplimiento de los objetivos establecidos por el área de Fomento.</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3.Realizar visitas de campo para la verificación, control y seguimiento de los escenarios deportivos y recreativos, efectuando los desplazamientos requeridos para garantizar el cumplimiento de las acciones establecidas por la Secretaría del Deporte y la Recreación.</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visita de campo para el seguimiento de los escenarios deportivos, mediante una visita de verificación del cumplimiento en la atención comunitaria brindada por el monitor deportivo del programa Deporvida, desarrollada el 10 de abril de 2026 en el punto de atención asignado en el Polideportivo del corregimiento Saladito, en la disciplina de fútbol. Esta actividad permitió efectuar seguimiento a las acciones ejecutadas en territorio y garantizar el cumplimiento de las directrices establecidas por la Secretaría del Deporte y la Recreación.</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4.Las demás obligaciones relacionadas con el objeto contractual.</w:t>
            </w:r>
          </w:p>
          <w:p w:rsidR="00000000" w:rsidDel="00000000" w:rsidP="00000000" w:rsidRDefault="00000000" w:rsidRPr="00000000" w14:paraId="0000008A">
            <w:pPr>
              <w:spacing w:after="280" w:before="28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Durante este periodo,  el contratista no fue requerido para desarrollar actividades vinculadas al cumplimiento de la obligación.</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color w:val="000000"/>
                <w:sz w:val="24"/>
                <w:szCs w:val="24"/>
                <w:u w:val="no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8">
              <w:r w:rsidDel="00000000" w:rsidR="00000000" w:rsidRPr="00000000">
                <w:rPr>
                  <w:rFonts w:ascii="Arial" w:cs="Arial" w:eastAsia="Arial" w:hAnsi="Arial"/>
                  <w:color w:val="1155cc"/>
                  <w:sz w:val="24"/>
                  <w:szCs w:val="24"/>
                  <w:u w:val="single"/>
                  <w:rtl w:val="0"/>
                </w:rPr>
                <w:t xml:space="preserve">https://drive.google.com/drive/u/0/folders/1aBbfWbM82YmEYKKhmi6rqQwdfJj7OsqM</w:t>
              </w:r>
            </w:hyperlink>
            <w:r w:rsidDel="00000000" w:rsidR="00000000" w:rsidRPr="00000000">
              <w:rPr>
                <w:rtl w:val="0"/>
              </w:rPr>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sz w:val="24"/>
                <w:szCs w:val="24"/>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EL CONTRATISTA ENVÍA LA PRESENTE CUENTA DE COBRO POR FUERA DE LOS TIEMPOS ESTABLECIDOS 12/06/2026, LO QUE ACARREA UN INCUMPLIMIENTO CONTRACTUAL CORRESPONDIENTE A LA CLÁUSULA TERCERA.</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200025" cy="266700"/>
                  <wp:effectExtent b="0" l="0" r="0" t="0"/>
                  <wp:wrapNone/>
                  <wp:docPr id="3"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8460" cy="170180"/>
                  <wp:effectExtent b="0" l="0" r="0" t="0"/>
                  <wp:wrapNone/>
                  <wp:docPr id="4"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 24/abr/2026</w:t>
            </w:r>
          </w:p>
        </w:tc>
      </w:tr>
    </w:tbl>
    <w:p w:rsidR="00000000" w:rsidDel="00000000" w:rsidP="00000000" w:rsidRDefault="00000000" w:rsidRPr="00000000" w14:paraId="000000B3">
      <w:pPr>
        <w:rPr>
          <w:rFonts w:ascii="Arial" w:cs="Arial" w:eastAsia="Arial" w:hAnsi="Arial"/>
          <w:sz w:val="24"/>
          <w:szCs w:val="24"/>
        </w:rPr>
      </w:pPr>
      <w:r w:rsidDel="00000000" w:rsidR="00000000" w:rsidRPr="00000000">
        <w:rPr>
          <w:rtl w:val="0"/>
        </w:rPr>
      </w:r>
    </w:p>
    <w:sectPr>
      <w:headerReference r:id="rId11" w:type="default"/>
      <w:footerReference r:id="rId12"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5"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0">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3.png"/><Relationship Id="rId12" Type="http://schemas.openxmlformats.org/officeDocument/2006/relationships/footer" Target="foot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hyperlink" Target="https://drive.google.com/drive/u/0/folders/1aBbfWbM82YmEYKKhmi6rqQwdfJj7Osq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eURfmqMxYoevMn/UtZFHQuuTQ==">CgMxLjA4AHIhMWdvcmx1LUJKQlllWElKWkUwR2RQTGh6TWVxVTdzeXhp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